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rPr>
          <w:rFonts w:ascii="Calibri" w:cs="Calibri" w:eastAsia="Calibri" w:hAnsi="Calibri"/>
          <w:b w:val="1"/>
          <w:bCs w:val="1"/>
          <w:color w:val="1155cc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155cc"/>
          <w:sz w:val="26"/>
          <w:szCs w:val="26"/>
          <w:rtl w:val="0"/>
        </w:rPr>
        <w:t xml:space="preserve">                       Farran Parents’ Association Data Protection Policy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rFonts w:ascii="Calibri" w:cs="Calibri" w:eastAsia="Calibri" w:hAnsi="Calibri"/>
          <w:b w:val="1"/>
          <w:bCs w:val="1"/>
          <w:color w:val="3c78d8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Aims of this Policy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Farran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Parents’ Association needs to keep certain information on Parents’ Association committee members, members of the Parent Association, helpers and volunteers in order to keep them up-to-date with Parent Association events/issues.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Farran Parents’ Association is committed to ensuring any personal data will be dealt with in line with General Data Protection Regulation (GDPR) 2018.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aim of this policy is to ensure that everyone handling personal data is fully aware of the requirements.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color w:val="3c78d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Type of information held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Farran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Parents’ Association handles the following personal information: Name, email address and telephone numbers of Parents’ Association members, Parents, Event volunteers, Event Providers.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Personal information is kept in the following format: paper files, and database or spreadsheet.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The people within the Parents’ Association who will handle personal information are: the Parents’ Association Chairperson, Secretary and Treasurer.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bCs w:val="1"/>
          <w:color w:val="3c78d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Policy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order to meet our responsibilities Farran Parents’ Association will: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Ensure any personal data is collected in a fair and lawful way;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Explain why personal data is needed at the start, how it will be used, and how long it will be kept;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Ensure that only the minimum amount of information needed is collected and used;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Ensure the information is up-to-date and accurate;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Hold personal data only as long as initially stated at the time of gathering consent;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Make sure it is kept safely;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Update the information we hold every year, asking people to confirm the details are correct and to give permission for us to hold the information for another year.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Ensure any disclosure of personal data is in line with our procedures;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Deal with any queries about handling personal information quickly.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color w:val="3c78d8"/>
          <w:sz w:val="26"/>
          <w:szCs w:val="26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Security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Farran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Parents’ Association will take steps to ensure that personal data is kept secure at all times.  The following measures will be taken: the use of lockable filing cabinets, password protection on computer files, encryption on laptops and mobile phones.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Any unauthorised disclosure of personal data to a third party by a Parents’ Association Committee member may result in termination of their access to personal data. The individual involved will be informed of the unauthorised disclosure of their personal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b w:val="1"/>
          <w:bCs w:val="1"/>
          <w:color w:val="3c78d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Requests for 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Anyone whose personal information we handle has the right to know: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information we hold and process on them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to gain access to this information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How to keep it up-to-date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What we are doing to comply with GDPR.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b w:val="1"/>
          <w:bCs w:val="1"/>
          <w:color w:val="3c78d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policy will be reviewed every 3 years to ensure it remains up- to-date and is compliant with the law.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720" w:hanging="360"/>
        <w:rPr>
          <w:b w:val="1"/>
          <w:bCs w:val="1"/>
          <w:color w:val="3c78d8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c78d8"/>
          <w:sz w:val="26"/>
          <w:szCs w:val="26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ind w:lef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 confirm I have read and understood Farran Parents’ Association’s Data Protection Policy and will act in accordance to it.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</w:pBd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I am connected with this organisation in my capacity as a Member of the committee.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Susan Edwards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(Chairperson), ….. (Secretary), ……. (Treasurer)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Latest update: 20th January 2026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